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大宗交易方式受让兴业银行可转债报价函</w:t>
      </w:r>
    </w:p>
    <w:bookmarkEnd w:id="0"/>
    <w:p>
      <w:pPr>
        <w:pStyle w:val="4"/>
        <w:spacing w:line="360" w:lineRule="auto"/>
        <w:ind w:firstLine="560" w:firstLineChars="200"/>
        <w:rPr>
          <w:rFonts w:ascii="仿宋" w:hAnsi="仿宋" w:eastAsia="仿宋"/>
          <w:color w:val="auto"/>
        </w:rPr>
      </w:pPr>
    </w:p>
    <w:p>
      <w:pPr>
        <w:pStyle w:val="4"/>
        <w:spacing w:line="360" w:lineRule="auto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龙岩文旅汇金发展集团有限公司：</w:t>
      </w:r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贵司关于公开遴选兴业银行可转债大宗交易受让方的公告，本机构</w:t>
      </w:r>
      <w:r>
        <w:rPr>
          <w:rFonts w:hint="eastAsia" w:ascii="仿宋" w:hAnsi="仿宋" w:eastAsia="仿宋"/>
          <w:color w:val="auto"/>
          <w:lang w:val="en-US" w:eastAsia="zh-CN"/>
        </w:rPr>
        <w:t>/产品</w:t>
      </w:r>
      <w:r>
        <w:rPr>
          <w:rFonts w:hint="eastAsia" w:ascii="仿宋" w:hAnsi="仿宋" w:eastAsia="仿宋"/>
          <w:color w:val="auto"/>
        </w:rPr>
        <w:t>已阅悉，本机构</w:t>
      </w:r>
      <w:r>
        <w:rPr>
          <w:rFonts w:hint="eastAsia" w:ascii="仿宋" w:hAnsi="仿宋" w:eastAsia="仿宋"/>
          <w:color w:val="auto"/>
          <w:lang w:val="en-US" w:eastAsia="zh-CN"/>
        </w:rPr>
        <w:t>/产品已</w:t>
      </w:r>
      <w:r>
        <w:rPr>
          <w:rFonts w:hint="eastAsia" w:ascii="仿宋" w:hAnsi="仿宋" w:eastAsia="仿宋"/>
          <w:color w:val="auto"/>
        </w:rPr>
        <w:t>了解本次兴业银行可转债的相关发行情况，知悉并愿意承担本次交易风险，愿意由本机构</w:t>
      </w:r>
      <w:r>
        <w:rPr>
          <w:rFonts w:hint="eastAsia" w:ascii="仿宋" w:hAnsi="仿宋" w:eastAsia="仿宋"/>
          <w:color w:val="auto"/>
          <w:lang w:val="en-US" w:eastAsia="zh-CN"/>
        </w:rPr>
        <w:t>/产品</w:t>
      </w:r>
      <w:r>
        <w:rPr>
          <w:rFonts w:hint="eastAsia" w:ascii="仿宋" w:hAnsi="仿宋" w:eastAsia="仿宋"/>
          <w:color w:val="auto"/>
        </w:rPr>
        <w:t>或本机构指定的其他主体受让本次贵司拟转让的兴业银行可转债，相关报价要素如下：</w:t>
      </w:r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我司确定的</w:t>
      </w:r>
      <w:r>
        <w:rPr>
          <w:rFonts w:hint="eastAsia" w:ascii="仿宋" w:hAnsi="仿宋" w:eastAsia="仿宋"/>
          <w:color w:val="auto"/>
          <w:lang w:val="en-US" w:eastAsia="zh-CN"/>
        </w:rPr>
        <w:t>意向</w:t>
      </w:r>
      <w:r>
        <w:rPr>
          <w:rFonts w:hint="eastAsia" w:ascii="仿宋" w:hAnsi="仿宋" w:eastAsia="仿宋"/>
          <w:color w:val="auto"/>
        </w:rPr>
        <w:t>受让主体为：</w:t>
      </w:r>
      <w:r>
        <w:rPr>
          <w:rFonts w:hint="eastAsia" w:ascii="仿宋" w:hAnsi="仿宋" w:eastAsia="仿宋"/>
          <w:color w:val="auto"/>
          <w:u w:val="single"/>
        </w:rPr>
        <w:t xml:space="preserve">                           </w:t>
      </w:r>
      <w:r>
        <w:rPr>
          <w:rFonts w:hint="eastAsia" w:ascii="仿宋" w:hAnsi="仿宋" w:eastAsia="仿宋"/>
          <w:color w:val="auto"/>
        </w:rPr>
        <w:t>；机构/产品类型：</w:t>
      </w:r>
      <w:r>
        <w:rPr>
          <w:rFonts w:hint="eastAsia" w:ascii="仿宋" w:hAnsi="仿宋" w:eastAsia="仿宋"/>
          <w:color w:val="auto"/>
          <w:u w:val="single"/>
        </w:rPr>
        <w:t>□全国性股份制银行及其理财</w:t>
      </w:r>
      <w:r>
        <w:rPr>
          <w:rFonts w:hint="eastAsia" w:ascii="仿宋" w:hAnsi="仿宋" w:eastAsia="仿宋"/>
          <w:color w:val="auto"/>
          <w:u w:val="single"/>
          <w:lang w:val="en-US" w:eastAsia="zh-CN"/>
        </w:rPr>
        <w:t>子</w:t>
      </w:r>
      <w:r>
        <w:rPr>
          <w:rFonts w:hint="eastAsia" w:ascii="仿宋" w:hAnsi="仿宋" w:eastAsia="仿宋"/>
          <w:color w:val="auto"/>
          <w:u w:val="single"/>
        </w:rPr>
        <w:t>公司□上市券商□公募基金□信托计划</w:t>
      </w:r>
      <w:r>
        <w:rPr>
          <w:rFonts w:hint="eastAsia" w:ascii="仿宋" w:hAnsi="仿宋" w:eastAsia="仿宋"/>
          <w:color w:val="auto"/>
        </w:rPr>
        <w:t>；拟受让价格：</w:t>
      </w:r>
      <w:r>
        <w:rPr>
          <w:rFonts w:hint="eastAsia" w:ascii="仿宋" w:hAnsi="仿宋" w:eastAsia="仿宋"/>
          <w:color w:val="auto"/>
          <w:u w:val="single"/>
        </w:rPr>
        <w:t>大写：      （小写：   ）</w:t>
      </w:r>
      <w:r>
        <w:rPr>
          <w:rFonts w:hint="eastAsia" w:ascii="仿宋" w:hAnsi="仿宋" w:eastAsia="仿宋"/>
          <w:color w:val="auto"/>
        </w:rPr>
        <w:t>元/张，报价有效期：</w:t>
      </w:r>
      <w:r>
        <w:rPr>
          <w:rFonts w:hint="eastAsia" w:ascii="仿宋" w:hAnsi="仿宋" w:eastAsia="仿宋"/>
          <w:color w:val="auto"/>
          <w:u w:val="single"/>
        </w:rPr>
        <w:t>□</w:t>
      </w:r>
      <w:r>
        <w:rPr>
          <w:rFonts w:hint="eastAsia" w:ascii="仿宋" w:hAnsi="仿宋" w:eastAsia="仿宋"/>
          <w:color w:val="auto"/>
          <w:u w:val="single"/>
          <w:lang w:val="en-US" w:eastAsia="zh-CN"/>
        </w:rPr>
        <w:t>至     年   月   日</w:t>
      </w:r>
      <w:r>
        <w:rPr>
          <w:rFonts w:hint="eastAsia" w:ascii="仿宋" w:hAnsi="仿宋" w:eastAsia="仿宋"/>
          <w:color w:val="auto"/>
          <w:u w:val="single"/>
        </w:rPr>
        <w:t>□覆盖至上市</w:t>
      </w:r>
      <w:r>
        <w:rPr>
          <w:rFonts w:hint="eastAsia" w:ascii="仿宋" w:hAnsi="仿宋" w:eastAsia="仿宋"/>
          <w:color w:val="auto"/>
          <w:u w:val="single"/>
          <w:lang w:val="en-US" w:eastAsia="zh-CN"/>
        </w:rPr>
        <w:t>交易首</w:t>
      </w:r>
      <w:r>
        <w:rPr>
          <w:rFonts w:hint="eastAsia" w:ascii="仿宋" w:hAnsi="仿宋" w:eastAsia="仿宋"/>
          <w:color w:val="auto"/>
          <w:u w:val="single"/>
        </w:rPr>
        <w:t>日</w:t>
      </w:r>
      <w:r>
        <w:rPr>
          <w:rFonts w:hint="eastAsia" w:ascii="仿宋" w:hAnsi="仿宋" w:eastAsia="仿宋"/>
          <w:color w:val="auto"/>
        </w:rPr>
        <w:t>；拟受让金额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（面值）</w:t>
      </w:r>
      <w:r>
        <w:rPr>
          <w:rFonts w:hint="eastAsia" w:ascii="仿宋" w:hAnsi="仿宋" w:eastAsia="仿宋"/>
          <w:color w:val="auto"/>
        </w:rPr>
        <w:t>：</w:t>
      </w:r>
      <w:r>
        <w:rPr>
          <w:rFonts w:hint="eastAsia" w:ascii="仿宋" w:hAnsi="仿宋" w:eastAsia="仿宋"/>
          <w:color w:val="auto"/>
          <w:u w:val="single"/>
        </w:rPr>
        <w:t>大写：</w:t>
      </w:r>
      <w:r>
        <w:rPr>
          <w:rFonts w:hint="eastAsia" w:ascii="仿宋" w:hAnsi="仿宋" w:eastAsia="仿宋"/>
          <w:color w:val="auto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u w:val="single"/>
        </w:rPr>
        <w:t xml:space="preserve">              （小写：        ）</w:t>
      </w:r>
      <w:r>
        <w:rPr>
          <w:rFonts w:hint="eastAsia" w:ascii="仿宋" w:hAnsi="仿宋" w:eastAsia="仿宋"/>
          <w:color w:val="auto"/>
        </w:rPr>
        <w:t>，交易方式：</w:t>
      </w:r>
      <w:r>
        <w:rPr>
          <w:rFonts w:hint="eastAsia" w:ascii="仿宋" w:hAnsi="仿宋" w:eastAsia="仿宋"/>
          <w:color w:val="auto"/>
          <w:u w:val="single"/>
        </w:rPr>
        <w:t>上交所大宗交易</w:t>
      </w:r>
      <w:r>
        <w:rPr>
          <w:rFonts w:hint="eastAsia" w:ascii="仿宋" w:hAnsi="仿宋" w:eastAsia="仿宋"/>
          <w:color w:val="auto"/>
        </w:rPr>
        <w:t xml:space="preserve">。 </w:t>
      </w:r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本机构/产品提交本报价函，即表示愿意接受贵司遴选公告中的相关流程及规则，若被确定为拟签约</w:t>
      </w:r>
      <w:r>
        <w:rPr>
          <w:rFonts w:hint="eastAsia" w:ascii="仿宋" w:hAnsi="仿宋" w:eastAsia="仿宋"/>
          <w:color w:val="auto"/>
          <w:lang w:val="en-US" w:eastAsia="zh-CN"/>
        </w:rPr>
        <w:t>受让</w:t>
      </w:r>
      <w:r>
        <w:rPr>
          <w:rFonts w:hint="eastAsia" w:ascii="仿宋" w:hAnsi="仿宋" w:eastAsia="仿宋"/>
          <w:color w:val="auto"/>
        </w:rPr>
        <w:t>方，除发生不可抗力外，本机构/产品将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在收到中选邮件通知后</w:t>
      </w:r>
      <w:r>
        <w:rPr>
          <w:rFonts w:hint="eastAsia" w:ascii="仿宋" w:hAnsi="仿宋" w:eastAsia="仿宋" w:cs="仿宋"/>
          <w:color w:val="auto"/>
          <w:u w:val="single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个工作日内</w:t>
      </w:r>
      <w:r>
        <w:rPr>
          <w:rFonts w:hint="eastAsia" w:ascii="仿宋" w:hAnsi="仿宋" w:eastAsia="仿宋"/>
          <w:color w:val="auto"/>
        </w:rPr>
        <w:t>与贵司签订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《</w:t>
      </w:r>
      <w:r>
        <w:rPr>
          <w:rFonts w:ascii="仿宋" w:hAnsi="仿宋" w:eastAsia="仿宋" w:cs="仿宋"/>
          <w:color w:val="auto"/>
          <w:shd w:val="clear" w:color="auto" w:fill="FFFFFF"/>
        </w:rPr>
        <w:t>远期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可转债大宗</w:t>
      </w:r>
      <w:r>
        <w:rPr>
          <w:rFonts w:ascii="仿宋" w:hAnsi="仿宋" w:eastAsia="仿宋" w:cs="仿宋"/>
          <w:color w:val="auto"/>
          <w:shd w:val="clear" w:color="auto" w:fill="FFFFFF"/>
        </w:rPr>
        <w:t>交易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协议》及其他必要协议</w:t>
      </w:r>
      <w:r>
        <w:rPr>
          <w:rFonts w:hint="eastAsia" w:ascii="仿宋" w:hAnsi="仿宋" w:eastAsia="仿宋"/>
          <w:color w:val="auto"/>
        </w:rPr>
        <w:t>，并按协议的约定受让贵司拟转让的兴业银行可转债。</w:t>
      </w:r>
    </w:p>
    <w:p>
      <w:pPr>
        <w:pStyle w:val="2"/>
        <w:rPr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（联系人：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    联系电话：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 xml:space="preserve">        </w:t>
      </w:r>
      <w:r>
        <w:rPr>
          <w:rFonts w:ascii="Times New Roman" w:hAnsi="Times New Roman" w:eastAsia="仿宋" w:cs="Times New Roman"/>
          <w:color w:val="auto"/>
          <w:sz w:val="30"/>
          <w:szCs w:val="30"/>
        </w:rPr>
        <w:t>）</w:t>
      </w:r>
    </w:p>
    <w:p>
      <w:pPr>
        <w:spacing w:line="600" w:lineRule="exact"/>
        <w:ind w:firstLine="3920" w:firstLineChars="1400"/>
        <w:jc w:val="righ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机构/产品（盖章）</w:t>
      </w:r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eastAsia="仿宋"/>
          <w:color w:val="auto"/>
        </w:rPr>
        <w:t xml:space="preserve">                               </w:t>
      </w:r>
      <w:r>
        <w:rPr>
          <w:rFonts w:hint="eastAsia" w:eastAsia="仿宋"/>
          <w:color w:val="auto"/>
        </w:rPr>
        <w:t xml:space="preserve">      </w:t>
      </w:r>
      <w:r>
        <w:rPr>
          <w:rFonts w:eastAsia="仿宋"/>
          <w:color w:val="auto"/>
        </w:rPr>
        <w:t>2021年</w:t>
      </w:r>
      <w:r>
        <w:rPr>
          <w:rFonts w:hint="eastAsia" w:eastAsia="仿宋"/>
          <w:color w:val="auto"/>
        </w:rPr>
        <w:t>12</w:t>
      </w:r>
      <w:r>
        <w:rPr>
          <w:rFonts w:eastAsia="仿宋"/>
          <w:color w:val="auto"/>
        </w:rPr>
        <w:t>月</w:t>
      </w:r>
      <w:r>
        <w:rPr>
          <w:rFonts w:hint="eastAsia" w:eastAsia="仿宋"/>
          <w:color w:val="auto"/>
        </w:rPr>
        <w:t xml:space="preserve">   </w:t>
      </w:r>
      <w:r>
        <w:rPr>
          <w:rFonts w:eastAsia="仿宋"/>
          <w:color w:val="auto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A9"/>
    <w:rsid w:val="000B2CE4"/>
    <w:rsid w:val="00103C9A"/>
    <w:rsid w:val="00334276"/>
    <w:rsid w:val="003C3C52"/>
    <w:rsid w:val="003C6125"/>
    <w:rsid w:val="003F50B7"/>
    <w:rsid w:val="004B3153"/>
    <w:rsid w:val="004F6F72"/>
    <w:rsid w:val="00565A9A"/>
    <w:rsid w:val="005D0AC8"/>
    <w:rsid w:val="005E1816"/>
    <w:rsid w:val="006F2328"/>
    <w:rsid w:val="00724CC3"/>
    <w:rsid w:val="007754D1"/>
    <w:rsid w:val="007F6BDF"/>
    <w:rsid w:val="00800B12"/>
    <w:rsid w:val="00A43F25"/>
    <w:rsid w:val="00AB1AA7"/>
    <w:rsid w:val="00BB2B64"/>
    <w:rsid w:val="00BC4217"/>
    <w:rsid w:val="00DA1EC9"/>
    <w:rsid w:val="00E035FF"/>
    <w:rsid w:val="00E373A9"/>
    <w:rsid w:val="00FD1881"/>
    <w:rsid w:val="04442963"/>
    <w:rsid w:val="075850BB"/>
    <w:rsid w:val="0CB97D33"/>
    <w:rsid w:val="0E4273F9"/>
    <w:rsid w:val="0EA84465"/>
    <w:rsid w:val="102934D2"/>
    <w:rsid w:val="114B146A"/>
    <w:rsid w:val="14020FA8"/>
    <w:rsid w:val="14EA182B"/>
    <w:rsid w:val="175469E0"/>
    <w:rsid w:val="1A102926"/>
    <w:rsid w:val="1AD6746D"/>
    <w:rsid w:val="1ED31BFC"/>
    <w:rsid w:val="22320F6A"/>
    <w:rsid w:val="22881398"/>
    <w:rsid w:val="23983BC9"/>
    <w:rsid w:val="254E4652"/>
    <w:rsid w:val="272A198B"/>
    <w:rsid w:val="277F3BBE"/>
    <w:rsid w:val="2C2476D3"/>
    <w:rsid w:val="2D792ACA"/>
    <w:rsid w:val="2E3A2BEF"/>
    <w:rsid w:val="2EBA4064"/>
    <w:rsid w:val="308B21E1"/>
    <w:rsid w:val="30ED423A"/>
    <w:rsid w:val="357F42F0"/>
    <w:rsid w:val="359F2514"/>
    <w:rsid w:val="36944619"/>
    <w:rsid w:val="36BD662D"/>
    <w:rsid w:val="36F30D8D"/>
    <w:rsid w:val="3A4914E3"/>
    <w:rsid w:val="3E1B6EA2"/>
    <w:rsid w:val="3F282591"/>
    <w:rsid w:val="416648A5"/>
    <w:rsid w:val="436E20D4"/>
    <w:rsid w:val="43C8467E"/>
    <w:rsid w:val="43DF3290"/>
    <w:rsid w:val="45571614"/>
    <w:rsid w:val="47B63E28"/>
    <w:rsid w:val="4AAE2C68"/>
    <w:rsid w:val="4C1D3A6D"/>
    <w:rsid w:val="4E0B4DC0"/>
    <w:rsid w:val="4FE53188"/>
    <w:rsid w:val="52442994"/>
    <w:rsid w:val="52631A77"/>
    <w:rsid w:val="5311478C"/>
    <w:rsid w:val="54CF2173"/>
    <w:rsid w:val="58F5591F"/>
    <w:rsid w:val="59C02446"/>
    <w:rsid w:val="5C2F63E2"/>
    <w:rsid w:val="5CFC234E"/>
    <w:rsid w:val="5E3B4A91"/>
    <w:rsid w:val="62243865"/>
    <w:rsid w:val="63896BF7"/>
    <w:rsid w:val="65B8675B"/>
    <w:rsid w:val="65CB1270"/>
    <w:rsid w:val="66C24F1B"/>
    <w:rsid w:val="66EF391B"/>
    <w:rsid w:val="6C062375"/>
    <w:rsid w:val="6C2701BA"/>
    <w:rsid w:val="6E233DB4"/>
    <w:rsid w:val="75155CB6"/>
    <w:rsid w:val="755E06C2"/>
    <w:rsid w:val="763264A6"/>
    <w:rsid w:val="76CC73AE"/>
    <w:rsid w:val="76D6069A"/>
    <w:rsid w:val="770F3517"/>
    <w:rsid w:val="77881356"/>
    <w:rsid w:val="78E67ED9"/>
    <w:rsid w:val="7A1C0F32"/>
    <w:rsid w:val="7C00231B"/>
    <w:rsid w:val="7E6E0EEE"/>
    <w:rsid w:val="7E8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99"/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widowControl/>
    </w:pPr>
    <w:rPr>
      <w:rFonts w:ascii="Times New Roman" w:hAnsi="Times New Roman" w:eastAsia="楷体_GB2312" w:cs="Times New Roman"/>
      <w:kern w:val="0"/>
      <w:sz w:val="28"/>
      <w:szCs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cs="Times New Roman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353</Words>
  <Characters>2016</Characters>
  <Lines>16</Lines>
  <Paragraphs>4</Paragraphs>
  <TotalTime>15</TotalTime>
  <ScaleCrop>false</ScaleCrop>
  <LinksUpToDate>false</LinksUpToDate>
  <CharactersWithSpaces>2365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2021-12-26T03:55:00Z</dcterms:created>
  <dc:creator>zhongping</dc:creator>
  <cp:lastModifiedBy>英特纳雄耐尔</cp:lastModifiedBy>
  <cp:lastPrinted>2021-12-28T00:45:00Z</cp:lastPrinted>
  <dcterms:modified xsi:type="dcterms:W3CDTF">2021-12-28T07:21:41Z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D9DBDC13E0AA41C5B29B63179C6FA3F9</vt:lpwstr>
  </property>
</Properties>
</file>